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3D" w:rsidRPr="0058783D" w:rsidRDefault="00C63D3D" w:rsidP="00C63D3D">
      <w:pPr>
        <w:spacing w:before="44" w:line="199" w:lineRule="exact"/>
        <w:jc w:val="center"/>
        <w:textAlignment w:val="baseline"/>
        <w:rPr>
          <w:rFonts w:ascii="Bookman Old Style" w:eastAsia="Arial" w:hAnsi="Bookman Old Style"/>
          <w:b/>
          <w:color w:val="000000"/>
          <w:sz w:val="20"/>
          <w:szCs w:val="20"/>
        </w:rPr>
      </w:pPr>
      <w:r>
        <w:rPr>
          <w:rFonts w:ascii="Bookman Old Style" w:eastAsia="Arial" w:hAnsi="Bookman Old Style"/>
          <w:b/>
          <w:color w:val="000000"/>
          <w:sz w:val="20"/>
          <w:szCs w:val="20"/>
        </w:rPr>
        <w:t>2020</w:t>
      </w:r>
      <w:r w:rsidRPr="0058783D">
        <w:rPr>
          <w:rFonts w:ascii="Bookman Old Style" w:eastAsia="Arial" w:hAnsi="Bookman Old Style"/>
          <w:b/>
          <w:color w:val="000000"/>
          <w:sz w:val="20"/>
          <w:szCs w:val="20"/>
        </w:rPr>
        <w:t xml:space="preserve"> PREA Annual Report </w:t>
      </w:r>
    </w:p>
    <w:p w:rsidR="00C63D3D" w:rsidRPr="0058783D" w:rsidRDefault="00C63D3D" w:rsidP="00C63D3D">
      <w:pPr>
        <w:spacing w:before="392" w:line="199" w:lineRule="exact"/>
        <w:jc w:val="center"/>
        <w:textAlignment w:val="baseline"/>
        <w:rPr>
          <w:rFonts w:ascii="Bookman Old Style" w:eastAsia="Arial" w:hAnsi="Bookman Old Style"/>
          <w:b/>
          <w:color w:val="000000"/>
          <w:sz w:val="20"/>
          <w:szCs w:val="20"/>
          <w:u w:val="single"/>
        </w:rPr>
      </w:pPr>
      <w:r w:rsidRPr="0058783D">
        <w:rPr>
          <w:rFonts w:ascii="Bookman Old Style" w:eastAsia="Arial" w:hAnsi="Bookman Old Style"/>
          <w:b/>
          <w:color w:val="000000"/>
          <w:sz w:val="20"/>
          <w:szCs w:val="20"/>
          <w:u w:val="single"/>
        </w:rPr>
        <w:t>BACKGROUND</w:t>
      </w:r>
    </w:p>
    <w:p w:rsidR="00C63D3D" w:rsidRPr="0058783D" w:rsidRDefault="00C63D3D" w:rsidP="00C63D3D">
      <w:pPr>
        <w:spacing w:line="248" w:lineRule="exact"/>
        <w:textAlignment w:val="baseline"/>
        <w:rPr>
          <w:rFonts w:ascii="Bookman Old Style" w:eastAsia="Arial" w:hAnsi="Bookman Old Style"/>
          <w:color w:val="000000"/>
          <w:sz w:val="20"/>
          <w:szCs w:val="20"/>
        </w:rPr>
      </w:pPr>
      <w:r w:rsidRPr="0058783D">
        <w:rPr>
          <w:rFonts w:ascii="Bookman Old Style" w:eastAsia="Arial" w:hAnsi="Bookman Old Style"/>
          <w:color w:val="000000"/>
          <w:sz w:val="20"/>
          <w:szCs w:val="20"/>
        </w:rPr>
        <w:t>The Prison Rape Elimination Act (PREA) was passed by Congress and signed into law by President George W. Bush in 2003 to prevent, detect and respond to sexual abuse that occurs in confinement settings. The National Prison Rape Elimination Commission developed national standards for reducing prison rape, which became final on June 20, 2012, when they were published by the Department of Justice (DOJ) in the Federal Register. PREA applies to adult prisons and jails, juvenile confinement facilities, lockups and community confinement facilities.</w:t>
      </w:r>
    </w:p>
    <w:p w:rsidR="00C63D3D" w:rsidRDefault="00C63D3D" w:rsidP="00C63D3D">
      <w:pPr>
        <w:spacing w:before="3" w:line="249" w:lineRule="exact"/>
        <w:textAlignment w:val="baseline"/>
        <w:rPr>
          <w:rFonts w:ascii="Bookman Old Style" w:eastAsia="Arial" w:hAnsi="Bookman Old Style"/>
          <w:color w:val="000000"/>
          <w:sz w:val="20"/>
          <w:szCs w:val="20"/>
        </w:rPr>
      </w:pPr>
    </w:p>
    <w:p w:rsidR="00C63D3D" w:rsidRDefault="00C63D3D" w:rsidP="00C63D3D">
      <w:pPr>
        <w:spacing w:before="3" w:line="249" w:lineRule="exact"/>
        <w:textAlignment w:val="baseline"/>
        <w:rPr>
          <w:rFonts w:ascii="Bookman Old Style" w:eastAsia="Arial" w:hAnsi="Bookman Old Style"/>
          <w:color w:val="000000"/>
          <w:sz w:val="20"/>
          <w:szCs w:val="20"/>
        </w:rPr>
      </w:pPr>
      <w:r w:rsidRPr="0058783D">
        <w:rPr>
          <w:rFonts w:ascii="Bookman Old Style" w:eastAsia="Arial" w:hAnsi="Bookman Old Style"/>
          <w:color w:val="000000"/>
          <w:sz w:val="20"/>
          <w:szCs w:val="20"/>
        </w:rPr>
        <w:t>Implementation of the PREA standards in combating sexual abuse in confinement facilities will be contingent upon effective agency and facility leadership, and the development of an agency’s principles prioritizing efforts to combat sexual abuse. The prevention of rape, sexual assault, or sexual misconduct is a top priority for Four Oaks. We have a zero tolerance for any incidence of rape, sexual assault or sexual misconduct; and mak</w:t>
      </w:r>
      <w:r>
        <w:rPr>
          <w:rFonts w:ascii="Bookman Old Style" w:eastAsia="Arial" w:hAnsi="Bookman Old Style"/>
          <w:color w:val="000000"/>
          <w:sz w:val="20"/>
          <w:szCs w:val="20"/>
        </w:rPr>
        <w:t>e</w:t>
      </w:r>
      <w:r w:rsidRPr="0058783D">
        <w:rPr>
          <w:rFonts w:ascii="Bookman Old Style" w:eastAsia="Arial" w:hAnsi="Bookman Old Style"/>
          <w:color w:val="000000"/>
          <w:sz w:val="20"/>
          <w:szCs w:val="20"/>
        </w:rPr>
        <w:t xml:space="preserve"> every effort to comply with applicable components of the Prison Rape Elimination Act (PREA) of 2003. </w:t>
      </w:r>
    </w:p>
    <w:p w:rsidR="00C63D3D" w:rsidRDefault="00C63D3D" w:rsidP="00C63D3D">
      <w:pPr>
        <w:spacing w:before="3" w:line="249" w:lineRule="exact"/>
        <w:textAlignment w:val="baseline"/>
        <w:rPr>
          <w:rFonts w:ascii="Bookman Old Style" w:eastAsia="Arial" w:hAnsi="Bookman Old Style"/>
          <w:color w:val="000000"/>
          <w:sz w:val="20"/>
          <w:szCs w:val="20"/>
        </w:rPr>
      </w:pPr>
    </w:p>
    <w:p w:rsidR="00C63D3D" w:rsidRPr="0058783D" w:rsidRDefault="00C63D3D" w:rsidP="00C63D3D">
      <w:pPr>
        <w:spacing w:before="3" w:line="249" w:lineRule="exact"/>
        <w:textAlignment w:val="baseline"/>
        <w:rPr>
          <w:rFonts w:ascii="Bookman Old Style" w:eastAsia="Calibri" w:hAnsi="Bookman Old Style"/>
          <w:color w:val="000000"/>
          <w:sz w:val="20"/>
          <w:szCs w:val="20"/>
        </w:rPr>
      </w:pPr>
      <w:r w:rsidRPr="0058783D">
        <w:rPr>
          <w:rFonts w:ascii="Bookman Old Style" w:eastAsia="Calibri" w:hAnsi="Bookman Old Style"/>
          <w:color w:val="000000"/>
          <w:sz w:val="20"/>
          <w:szCs w:val="20"/>
        </w:rPr>
        <w:t xml:space="preserve">Subsequently, these statistics are published in an annual report made public </w:t>
      </w:r>
      <w:r w:rsidRPr="001144E7">
        <w:rPr>
          <w:rFonts w:ascii="Bookman Old Style" w:eastAsia="Calibri" w:hAnsi="Bookman Old Style"/>
          <w:color w:val="000000"/>
          <w:sz w:val="20"/>
          <w:szCs w:val="20"/>
        </w:rPr>
        <w:t>via the Four Oaks website</w:t>
      </w:r>
      <w:r w:rsidRPr="0058783D">
        <w:rPr>
          <w:rFonts w:ascii="Bookman Old Style" w:eastAsia="Calibri" w:hAnsi="Bookman Old Style"/>
          <w:color w:val="000000"/>
          <w:sz w:val="20"/>
          <w:szCs w:val="20"/>
        </w:rPr>
        <w:t xml:space="preserve">, the annual report covers the reporting period for the </w:t>
      </w:r>
      <w:r>
        <w:rPr>
          <w:rFonts w:ascii="Bookman Old Style" w:eastAsia="Calibri" w:hAnsi="Bookman Old Style"/>
          <w:color w:val="000000"/>
          <w:sz w:val="20"/>
          <w:szCs w:val="20"/>
        </w:rPr>
        <w:t>2020</w:t>
      </w:r>
      <w:r w:rsidRPr="0058783D">
        <w:rPr>
          <w:rFonts w:ascii="Bookman Old Style" w:eastAsia="Calibri" w:hAnsi="Bookman Old Style"/>
          <w:color w:val="000000"/>
          <w:sz w:val="20"/>
          <w:szCs w:val="20"/>
        </w:rPr>
        <w:t xml:space="preserve"> calendar year.</w:t>
      </w:r>
    </w:p>
    <w:p w:rsidR="00C63D3D" w:rsidRPr="0058783D" w:rsidRDefault="00C63D3D" w:rsidP="00C63D3D">
      <w:pPr>
        <w:spacing w:before="3" w:line="249" w:lineRule="exact"/>
        <w:textAlignment w:val="baseline"/>
        <w:rPr>
          <w:rFonts w:ascii="Bookman Old Style" w:eastAsia="Calibri" w:hAnsi="Bookman Old Style"/>
          <w:color w:val="000000"/>
          <w:sz w:val="20"/>
          <w:szCs w:val="20"/>
        </w:rPr>
      </w:pPr>
    </w:p>
    <w:p w:rsidR="00C63D3D" w:rsidRPr="0058783D" w:rsidRDefault="00C63D3D" w:rsidP="00C63D3D">
      <w:pPr>
        <w:spacing w:before="22" w:line="247" w:lineRule="exact"/>
        <w:jc w:val="center"/>
        <w:textAlignment w:val="baseline"/>
        <w:rPr>
          <w:rFonts w:ascii="Bookman Old Style" w:eastAsia="Calibri" w:hAnsi="Bookman Old Style"/>
          <w:b/>
          <w:color w:val="000000"/>
          <w:spacing w:val="3"/>
          <w:sz w:val="20"/>
          <w:szCs w:val="20"/>
          <w:u w:val="single"/>
        </w:rPr>
      </w:pPr>
      <w:r w:rsidRPr="0058783D">
        <w:rPr>
          <w:rFonts w:ascii="Bookman Old Style" w:eastAsia="Calibri" w:hAnsi="Bookman Old Style"/>
          <w:b/>
          <w:color w:val="000000"/>
          <w:spacing w:val="3"/>
          <w:sz w:val="20"/>
          <w:szCs w:val="20"/>
          <w:u w:val="single"/>
        </w:rPr>
        <w:t>DEFINITIONS</w:t>
      </w:r>
    </w:p>
    <w:p w:rsidR="00C63D3D" w:rsidRDefault="00C63D3D" w:rsidP="00C63D3D">
      <w:pPr>
        <w:spacing w:before="15" w:line="253" w:lineRule="exact"/>
        <w:textAlignment w:val="baseline"/>
        <w:rPr>
          <w:rFonts w:ascii="Bookman Old Style" w:eastAsia="Calibri" w:hAnsi="Bookman Old Style"/>
          <w:color w:val="000000"/>
          <w:sz w:val="20"/>
          <w:szCs w:val="20"/>
        </w:rPr>
      </w:pPr>
      <w:r w:rsidRPr="0058783D">
        <w:rPr>
          <w:rFonts w:ascii="Bookman Old Style" w:eastAsia="Calibri" w:hAnsi="Bookman Old Style"/>
          <w:color w:val="000000"/>
          <w:sz w:val="20"/>
          <w:szCs w:val="20"/>
        </w:rPr>
        <w:t>Once a report of sexual abuse has been accepted and investigated, the incident will be classified</w:t>
      </w:r>
      <w:r>
        <w:rPr>
          <w:rFonts w:ascii="Bookman Old Style" w:eastAsia="Calibri" w:hAnsi="Bookman Old Style"/>
          <w:color w:val="000000"/>
          <w:sz w:val="20"/>
          <w:szCs w:val="20"/>
        </w:rPr>
        <w:t xml:space="preserve"> </w:t>
      </w:r>
      <w:r w:rsidRPr="0058783D">
        <w:rPr>
          <w:rFonts w:ascii="Bookman Old Style" w:eastAsia="Calibri" w:hAnsi="Bookman Old Style"/>
          <w:color w:val="000000"/>
          <w:sz w:val="20"/>
          <w:szCs w:val="20"/>
        </w:rPr>
        <w:t>using one of the following findings:</w:t>
      </w:r>
    </w:p>
    <w:p w:rsidR="00C63D3D" w:rsidRPr="0058783D" w:rsidRDefault="00C63D3D" w:rsidP="00C63D3D">
      <w:pPr>
        <w:spacing w:before="15" w:line="253" w:lineRule="exact"/>
        <w:textAlignment w:val="baseline"/>
        <w:rPr>
          <w:rFonts w:ascii="Bookman Old Style" w:eastAsia="Calibri" w:hAnsi="Bookman Old Style"/>
          <w:color w:val="000000"/>
          <w:sz w:val="20"/>
          <w:szCs w:val="20"/>
        </w:rPr>
      </w:pPr>
    </w:p>
    <w:p w:rsidR="00C63D3D" w:rsidRDefault="00C63D3D" w:rsidP="00C63D3D">
      <w:pPr>
        <w:pStyle w:val="ListParagraph"/>
        <w:numPr>
          <w:ilvl w:val="0"/>
          <w:numId w:val="1"/>
        </w:numPr>
        <w:spacing w:before="3" w:line="249" w:lineRule="exact"/>
        <w:textAlignment w:val="baseline"/>
        <w:rPr>
          <w:rFonts w:ascii="Bookman Old Style" w:eastAsia="Calibri" w:hAnsi="Bookman Old Style"/>
          <w:color w:val="000000"/>
          <w:sz w:val="20"/>
          <w:szCs w:val="20"/>
        </w:rPr>
      </w:pPr>
      <w:r w:rsidRPr="005913E3">
        <w:rPr>
          <w:rFonts w:ascii="Bookman Old Style" w:eastAsia="Calibri" w:hAnsi="Bookman Old Style"/>
          <w:b/>
          <w:color w:val="000000"/>
          <w:sz w:val="20"/>
          <w:szCs w:val="20"/>
        </w:rPr>
        <w:t xml:space="preserve">SUBSTANTIATED </w:t>
      </w:r>
      <w:r w:rsidRPr="005913E3">
        <w:rPr>
          <w:rFonts w:ascii="Bookman Old Style" w:eastAsia="Tahoma" w:hAnsi="Bookman Old Style"/>
          <w:color w:val="000000"/>
          <w:sz w:val="20"/>
          <w:szCs w:val="20"/>
        </w:rPr>
        <w:t xml:space="preserve">- </w:t>
      </w:r>
      <w:r w:rsidRPr="005913E3">
        <w:rPr>
          <w:rFonts w:ascii="Bookman Old Style" w:eastAsia="Calibri" w:hAnsi="Bookman Old Style"/>
          <w:color w:val="000000"/>
          <w:sz w:val="20"/>
          <w:szCs w:val="20"/>
        </w:rPr>
        <w:t>allegation is supported by sufficient evidence to justify a reasonable conclusion of guilt.</w:t>
      </w:r>
    </w:p>
    <w:p w:rsidR="00C63D3D" w:rsidRPr="005913E3" w:rsidRDefault="00C63D3D" w:rsidP="00C63D3D">
      <w:pPr>
        <w:pStyle w:val="ListParagraph"/>
        <w:spacing w:before="3" w:line="249" w:lineRule="exact"/>
        <w:textAlignment w:val="baseline"/>
        <w:rPr>
          <w:rFonts w:ascii="Bookman Old Style" w:eastAsia="Calibri" w:hAnsi="Bookman Old Style"/>
          <w:color w:val="000000"/>
          <w:sz w:val="20"/>
          <w:szCs w:val="20"/>
        </w:rPr>
      </w:pPr>
    </w:p>
    <w:p w:rsidR="00C63D3D" w:rsidRPr="005913E3" w:rsidRDefault="00C63D3D" w:rsidP="00C63D3D">
      <w:pPr>
        <w:pStyle w:val="ListParagraph"/>
        <w:numPr>
          <w:ilvl w:val="0"/>
          <w:numId w:val="1"/>
        </w:numPr>
        <w:spacing w:before="20" w:line="279" w:lineRule="exact"/>
        <w:textAlignment w:val="baseline"/>
        <w:rPr>
          <w:rFonts w:ascii="Bookman Old Style" w:eastAsia="Calibri" w:hAnsi="Bookman Old Style"/>
          <w:b/>
          <w:color w:val="000000"/>
          <w:sz w:val="20"/>
          <w:szCs w:val="20"/>
        </w:rPr>
      </w:pPr>
      <w:r w:rsidRPr="0058783D">
        <w:rPr>
          <w:rFonts w:ascii="Bookman Old Style" w:eastAsia="Calibri" w:hAnsi="Bookman Old Style"/>
          <w:b/>
          <w:color w:val="000000"/>
          <w:sz w:val="20"/>
          <w:szCs w:val="20"/>
        </w:rPr>
        <w:t xml:space="preserve">UNSUBSTANTIATED </w:t>
      </w:r>
      <w:r w:rsidRPr="0058783D">
        <w:rPr>
          <w:rFonts w:ascii="Bookman Old Style" w:eastAsia="Tahoma" w:hAnsi="Bookman Old Style"/>
          <w:color w:val="000000"/>
          <w:sz w:val="20"/>
          <w:szCs w:val="20"/>
        </w:rPr>
        <w:t xml:space="preserve">- </w:t>
      </w:r>
      <w:r w:rsidRPr="0058783D">
        <w:rPr>
          <w:rFonts w:ascii="Bookman Old Style" w:eastAsia="Calibri" w:hAnsi="Bookman Old Style"/>
          <w:color w:val="000000"/>
          <w:sz w:val="20"/>
          <w:szCs w:val="20"/>
        </w:rPr>
        <w:t>insufficient evidence to either prove or disprove the allegation.</w:t>
      </w:r>
    </w:p>
    <w:p w:rsidR="00C63D3D" w:rsidRPr="005913E3" w:rsidRDefault="00C63D3D" w:rsidP="00C63D3D">
      <w:pPr>
        <w:spacing w:before="20" w:line="279" w:lineRule="exact"/>
        <w:textAlignment w:val="baseline"/>
        <w:rPr>
          <w:rFonts w:ascii="Bookman Old Style" w:eastAsia="Calibri" w:hAnsi="Bookman Old Style"/>
          <w:b/>
          <w:color w:val="000000"/>
          <w:sz w:val="20"/>
          <w:szCs w:val="20"/>
        </w:rPr>
      </w:pPr>
    </w:p>
    <w:p w:rsidR="00C63D3D" w:rsidRPr="0058783D" w:rsidRDefault="00C63D3D" w:rsidP="00C63D3D">
      <w:pPr>
        <w:pStyle w:val="ListParagraph"/>
        <w:numPr>
          <w:ilvl w:val="0"/>
          <w:numId w:val="1"/>
        </w:numPr>
        <w:spacing w:before="3" w:line="249" w:lineRule="exact"/>
        <w:textAlignment w:val="baseline"/>
        <w:rPr>
          <w:rFonts w:ascii="Bookman Old Style" w:eastAsia="Arial" w:hAnsi="Bookman Old Style"/>
          <w:color w:val="000000"/>
          <w:sz w:val="20"/>
          <w:szCs w:val="20"/>
        </w:rPr>
      </w:pPr>
      <w:r w:rsidRPr="0058783D">
        <w:rPr>
          <w:rFonts w:ascii="Bookman Old Style" w:eastAsia="Calibri" w:hAnsi="Bookman Old Style"/>
          <w:b/>
          <w:color w:val="000000"/>
          <w:sz w:val="20"/>
          <w:szCs w:val="20"/>
        </w:rPr>
        <w:t xml:space="preserve">UNFOUNDED </w:t>
      </w:r>
      <w:r w:rsidRPr="0058783D">
        <w:rPr>
          <w:rFonts w:ascii="Bookman Old Style" w:eastAsia="Tahoma" w:hAnsi="Bookman Old Style"/>
          <w:color w:val="000000"/>
          <w:sz w:val="20"/>
          <w:szCs w:val="20"/>
        </w:rPr>
        <w:t xml:space="preserve">- </w:t>
      </w:r>
      <w:r w:rsidRPr="0058783D">
        <w:rPr>
          <w:rFonts w:ascii="Bookman Old Style" w:eastAsia="Calibri" w:hAnsi="Bookman Old Style"/>
          <w:color w:val="000000"/>
          <w:sz w:val="20"/>
          <w:szCs w:val="20"/>
        </w:rPr>
        <w:t>allegation is false or the agency that completes the investigation states that the allegation is unfounded.</w:t>
      </w:r>
    </w:p>
    <w:p w:rsidR="00C63D3D" w:rsidRPr="0058783D" w:rsidRDefault="00C63D3D" w:rsidP="00C63D3D">
      <w:pPr>
        <w:rPr>
          <w:rFonts w:ascii="Bookman Old Style" w:hAnsi="Bookman Old Style"/>
          <w:sz w:val="20"/>
          <w:szCs w:val="20"/>
        </w:rPr>
      </w:pPr>
    </w:p>
    <w:p w:rsidR="00C63D3D" w:rsidRPr="0058783D" w:rsidRDefault="00C63D3D" w:rsidP="00C63D3D">
      <w:pPr>
        <w:spacing w:before="22" w:line="247" w:lineRule="exact"/>
        <w:jc w:val="center"/>
        <w:textAlignment w:val="baseline"/>
        <w:rPr>
          <w:rFonts w:ascii="Bookman Old Style" w:eastAsia="Calibri" w:hAnsi="Bookman Old Style"/>
          <w:b/>
          <w:color w:val="000000"/>
          <w:spacing w:val="3"/>
          <w:sz w:val="20"/>
          <w:szCs w:val="20"/>
          <w:u w:val="single"/>
        </w:rPr>
      </w:pPr>
      <w:r>
        <w:rPr>
          <w:rFonts w:ascii="Bookman Old Style" w:eastAsia="Calibri" w:hAnsi="Bookman Old Style"/>
          <w:b/>
          <w:color w:val="000000"/>
          <w:spacing w:val="3"/>
          <w:sz w:val="20"/>
          <w:szCs w:val="20"/>
          <w:u w:val="single"/>
        </w:rPr>
        <w:t>Data for 2020</w:t>
      </w:r>
    </w:p>
    <w:p w:rsidR="00C63D3D" w:rsidRPr="0058783D" w:rsidRDefault="00C63D3D" w:rsidP="00C63D3D">
      <w:pPr>
        <w:spacing w:before="22" w:line="247" w:lineRule="exact"/>
        <w:jc w:val="center"/>
        <w:textAlignment w:val="baseline"/>
        <w:rPr>
          <w:rFonts w:ascii="Bookman Old Style" w:eastAsia="Calibri" w:hAnsi="Bookman Old Style"/>
          <w:b/>
          <w:color w:val="000000"/>
          <w:spacing w:val="3"/>
          <w:sz w:val="20"/>
          <w:szCs w:val="20"/>
          <w:u w:val="single"/>
        </w:rPr>
      </w:pPr>
    </w:p>
    <w:tbl>
      <w:tblPr>
        <w:tblStyle w:val="TableGrid"/>
        <w:tblW w:w="0" w:type="auto"/>
        <w:tblLook w:val="04A0" w:firstRow="1" w:lastRow="0" w:firstColumn="1" w:lastColumn="0" w:noHBand="0" w:noVBand="1"/>
      </w:tblPr>
      <w:tblGrid>
        <w:gridCol w:w="828"/>
        <w:gridCol w:w="1890"/>
        <w:gridCol w:w="2070"/>
        <w:gridCol w:w="2250"/>
      </w:tblGrid>
      <w:tr w:rsidR="00C63D3D" w:rsidRPr="0058783D" w:rsidTr="007642F4">
        <w:tc>
          <w:tcPr>
            <w:tcW w:w="828" w:type="dxa"/>
          </w:tcPr>
          <w:p w:rsidR="00C63D3D" w:rsidRPr="0058783D" w:rsidRDefault="00C63D3D" w:rsidP="007642F4">
            <w:pPr>
              <w:spacing w:before="22" w:line="247" w:lineRule="exact"/>
              <w:textAlignment w:val="baseline"/>
              <w:rPr>
                <w:rFonts w:ascii="Bookman Old Style" w:eastAsia="Calibri" w:hAnsi="Bookman Old Style"/>
                <w:b/>
                <w:color w:val="000000"/>
                <w:spacing w:val="3"/>
                <w:sz w:val="20"/>
                <w:szCs w:val="20"/>
                <w:u w:val="single"/>
              </w:rPr>
            </w:pPr>
          </w:p>
        </w:tc>
        <w:tc>
          <w:tcPr>
            <w:tcW w:w="189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sidRPr="0058783D">
              <w:rPr>
                <w:rFonts w:ascii="Bookman Old Style" w:eastAsia="Calibri" w:hAnsi="Bookman Old Style"/>
                <w:color w:val="000000"/>
                <w:spacing w:val="3"/>
                <w:sz w:val="20"/>
                <w:szCs w:val="20"/>
              </w:rPr>
              <w:t>Substantiated</w:t>
            </w:r>
          </w:p>
        </w:tc>
        <w:tc>
          <w:tcPr>
            <w:tcW w:w="207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sidRPr="0058783D">
              <w:rPr>
                <w:rFonts w:ascii="Bookman Old Style" w:eastAsia="Calibri" w:hAnsi="Bookman Old Style"/>
                <w:color w:val="000000"/>
                <w:spacing w:val="3"/>
                <w:sz w:val="20"/>
                <w:szCs w:val="20"/>
              </w:rPr>
              <w:t>Unsubstantiated</w:t>
            </w:r>
          </w:p>
        </w:tc>
        <w:tc>
          <w:tcPr>
            <w:tcW w:w="225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sidRPr="0058783D">
              <w:rPr>
                <w:rFonts w:ascii="Bookman Old Style" w:eastAsia="Calibri" w:hAnsi="Bookman Old Style"/>
                <w:color w:val="000000"/>
                <w:spacing w:val="3"/>
                <w:sz w:val="20"/>
                <w:szCs w:val="20"/>
              </w:rPr>
              <w:t>Unfounded</w:t>
            </w:r>
          </w:p>
        </w:tc>
      </w:tr>
      <w:tr w:rsidR="00C63D3D" w:rsidRPr="0058783D" w:rsidTr="007642F4">
        <w:tc>
          <w:tcPr>
            <w:tcW w:w="828" w:type="dxa"/>
          </w:tcPr>
          <w:p w:rsidR="00C63D3D" w:rsidRPr="0058783D" w:rsidRDefault="00C63D3D" w:rsidP="007642F4">
            <w:pPr>
              <w:spacing w:before="22" w:line="247" w:lineRule="exact"/>
              <w:textAlignment w:val="baseline"/>
              <w:rPr>
                <w:rFonts w:ascii="Bookman Old Style" w:eastAsia="Calibri" w:hAnsi="Bookman Old Style"/>
                <w:color w:val="000000"/>
                <w:spacing w:val="3"/>
                <w:sz w:val="20"/>
                <w:szCs w:val="20"/>
              </w:rPr>
            </w:pPr>
            <w:r w:rsidRPr="0058783D">
              <w:rPr>
                <w:rFonts w:ascii="Bookman Old Style" w:eastAsia="Calibri" w:hAnsi="Bookman Old Style"/>
                <w:color w:val="000000"/>
                <w:spacing w:val="3"/>
                <w:sz w:val="20"/>
                <w:szCs w:val="20"/>
              </w:rPr>
              <w:t>Total</w:t>
            </w:r>
          </w:p>
        </w:tc>
        <w:tc>
          <w:tcPr>
            <w:tcW w:w="189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Pr>
                <w:rFonts w:ascii="Bookman Old Style" w:eastAsia="Calibri" w:hAnsi="Bookman Old Style"/>
                <w:color w:val="000000"/>
                <w:spacing w:val="3"/>
                <w:sz w:val="20"/>
                <w:szCs w:val="20"/>
              </w:rPr>
              <w:t>0</w:t>
            </w:r>
          </w:p>
        </w:tc>
        <w:tc>
          <w:tcPr>
            <w:tcW w:w="207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Pr>
                <w:rFonts w:ascii="Bookman Old Style" w:eastAsia="Calibri" w:hAnsi="Bookman Old Style"/>
                <w:color w:val="000000"/>
                <w:spacing w:val="3"/>
                <w:sz w:val="20"/>
                <w:szCs w:val="20"/>
              </w:rPr>
              <w:t>1</w:t>
            </w:r>
          </w:p>
        </w:tc>
        <w:tc>
          <w:tcPr>
            <w:tcW w:w="2250" w:type="dxa"/>
          </w:tcPr>
          <w:p w:rsidR="00C63D3D" w:rsidRPr="0058783D" w:rsidRDefault="00C63D3D" w:rsidP="007642F4">
            <w:pPr>
              <w:spacing w:before="22" w:line="247" w:lineRule="exact"/>
              <w:jc w:val="center"/>
              <w:textAlignment w:val="baseline"/>
              <w:rPr>
                <w:rFonts w:ascii="Bookman Old Style" w:eastAsia="Calibri" w:hAnsi="Bookman Old Style"/>
                <w:color w:val="000000"/>
                <w:spacing w:val="3"/>
                <w:sz w:val="20"/>
                <w:szCs w:val="20"/>
              </w:rPr>
            </w:pPr>
            <w:r>
              <w:rPr>
                <w:rFonts w:ascii="Bookman Old Style" w:eastAsia="Calibri" w:hAnsi="Bookman Old Style"/>
                <w:color w:val="000000"/>
                <w:spacing w:val="3"/>
                <w:sz w:val="20"/>
                <w:szCs w:val="20"/>
              </w:rPr>
              <w:t>1</w:t>
            </w:r>
          </w:p>
        </w:tc>
      </w:tr>
    </w:tbl>
    <w:p w:rsidR="00C63D3D" w:rsidRPr="0058783D" w:rsidRDefault="00C63D3D" w:rsidP="00C63D3D">
      <w:pPr>
        <w:spacing w:before="22" w:line="247" w:lineRule="exact"/>
        <w:textAlignment w:val="baseline"/>
        <w:rPr>
          <w:rFonts w:ascii="Bookman Old Style" w:eastAsia="Calibri" w:hAnsi="Bookman Old Style"/>
          <w:b/>
          <w:color w:val="000000"/>
          <w:spacing w:val="3"/>
          <w:sz w:val="20"/>
          <w:szCs w:val="20"/>
          <w:u w:val="single"/>
        </w:rPr>
      </w:pPr>
    </w:p>
    <w:p w:rsidR="00C63D3D" w:rsidRDefault="00C63D3D" w:rsidP="00C63D3D"/>
    <w:p w:rsidR="002A50A2" w:rsidRDefault="002A50A2">
      <w:bookmarkStart w:id="0" w:name="_GoBack"/>
      <w:bookmarkEnd w:id="0"/>
    </w:p>
    <w:sectPr w:rsidR="002A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A664D"/>
    <w:multiLevelType w:val="hybridMultilevel"/>
    <w:tmpl w:val="5CCC5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3D"/>
    <w:rsid w:val="002A50A2"/>
    <w:rsid w:val="00C6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D3D"/>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3D"/>
    <w:pPr>
      <w:ind w:left="720"/>
      <w:contextualSpacing/>
    </w:pPr>
  </w:style>
  <w:style w:type="table" w:styleId="TableGrid">
    <w:name w:val="Table Grid"/>
    <w:basedOn w:val="TableNormal"/>
    <w:uiPriority w:val="59"/>
    <w:rsid w:val="00C6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D3D"/>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3D"/>
    <w:pPr>
      <w:ind w:left="720"/>
      <w:contextualSpacing/>
    </w:pPr>
  </w:style>
  <w:style w:type="table" w:styleId="TableGrid">
    <w:name w:val="Table Grid"/>
    <w:basedOn w:val="TableNormal"/>
    <w:uiPriority w:val="59"/>
    <w:rsid w:val="00C6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CAC3E700</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Royer</dc:creator>
  <cp:lastModifiedBy>Jen Royer</cp:lastModifiedBy>
  <cp:revision>1</cp:revision>
  <dcterms:created xsi:type="dcterms:W3CDTF">2021-01-07T03:13:00Z</dcterms:created>
  <dcterms:modified xsi:type="dcterms:W3CDTF">2021-01-07T03:14:00Z</dcterms:modified>
</cp:coreProperties>
</file>